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ind w:left="0" w:firstLine="0"/>
        <w:rPr>
          <w:sz w:val="24"/>
          <w:szCs w:val="24"/>
        </w:rPr>
      </w:pPr>
      <w:r w:rsidDel="00000000" w:rsidR="00000000" w:rsidRPr="00000000">
        <w:rPr>
          <w:sz w:val="24"/>
          <w:szCs w:val="24"/>
          <w:rtl w:val="0"/>
        </w:rPr>
        <w:t xml:space="preserve">I am submitting my letter of interest to serve as Vice President for Advocacy or a Director At-Large from an area supported by a council PTA because I believe in the mission of serving every child so that all may reach their potential. All children have gifts that should be nurtured and developed. They should be offered opportunities without requiring a parent to advocate every step of the way. We must raise up students’ voices as we advocate to have their academic, social-emotional and wellness needs met. Every child needs to be educated in a healthy environment and nurtured physically as well as mentally, no matter their zip code or their family’s income level. </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ind w:left="0" w:firstLine="0"/>
        <w:rPr>
          <w:sz w:val="24"/>
          <w:szCs w:val="24"/>
        </w:rPr>
      </w:pPr>
      <w:r w:rsidDel="00000000" w:rsidR="00000000" w:rsidRPr="00000000">
        <w:rPr>
          <w:rtl w:val="0"/>
        </w:rPr>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ind w:left="0" w:firstLine="0"/>
        <w:rPr>
          <w:sz w:val="24"/>
          <w:szCs w:val="24"/>
        </w:rPr>
      </w:pPr>
      <w:r w:rsidDel="00000000" w:rsidR="00000000" w:rsidRPr="00000000">
        <w:rPr>
          <w:sz w:val="24"/>
          <w:szCs w:val="24"/>
          <w:rtl w:val="0"/>
        </w:rPr>
        <w:t xml:space="preserve">I am currently a parent of an 11th grade student at Albert Einstein High School in a visual arts magnet and a graduate of the Richard Montgomery High School IB program who attends the University of Maryland. I teach piano part time, and volunteer full time,  serving as an Area VP in Montgomery County Council of PTAs (MCCPTA), the Capital Improvement Committee Chair, and Fundraising Chair for my local PTA. I also serve as 1st Vice President in a political club organization, but am committed to keeping any partisan politics out of my PTA work. My past work includes being Vice President of Advocacy for MCCPTA as well as a past president at Woodlin Elementary School and other board positions over the last 10 years. Recently, I served on the Advocacy Committee for MDPTA. </w:t>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ind w:left="0" w:firstLine="0"/>
        <w:rPr>
          <w:sz w:val="24"/>
          <w:szCs w:val="24"/>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ind w:left="0" w:firstLine="0"/>
        <w:rPr/>
      </w:pPr>
      <w:r w:rsidDel="00000000" w:rsidR="00000000" w:rsidRPr="00000000">
        <w:rPr>
          <w:sz w:val="24"/>
          <w:szCs w:val="24"/>
          <w:rtl w:val="0"/>
        </w:rPr>
        <w:t xml:space="preserve">I have testified at many levels of government. My local and state level work on lowering lead exposure from drinking water in schools led to a MCCPTA Advocacy Award. I continue to advocate for safer schools during the COVID-19 pandemic by testifying for safer indoor air and more use of outdoor space in schools, most recently at MSDE. I have also publicly advocated for open data, the Blueprint for Maryland’s Future, Built to Learn, closing the tutoring gap, Open Data and against the practice of punishing kids that can’t afford to buy lunch among other issues.Thank you for considering 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